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EA06" w14:textId="77777777" w:rsidR="00731D04" w:rsidRDefault="00F659F2" w:rsidP="00731D04">
      <w:pPr>
        <w:pStyle w:val="Heading1"/>
        <w:jc w:val="center"/>
      </w:pPr>
      <w:r>
        <w:rPr>
          <w:noProof/>
        </w:rPr>
        <w:drawing>
          <wp:inline distT="0" distB="0" distL="0" distR="0" wp14:anchorId="07E368F7" wp14:editId="7263C5DD">
            <wp:extent cx="3025140" cy="980879"/>
            <wp:effectExtent l="0" t="0" r="3810" b="0"/>
            <wp:docPr id="1" name="Picture 1" descr="CFGN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GNB_Vertic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2122" cy="983143"/>
                    </a:xfrm>
                    <a:prstGeom prst="rect">
                      <a:avLst/>
                    </a:prstGeom>
                    <a:noFill/>
                    <a:ln>
                      <a:noFill/>
                    </a:ln>
                  </pic:spPr>
                </pic:pic>
              </a:graphicData>
            </a:graphic>
          </wp:inline>
        </w:drawing>
      </w:r>
    </w:p>
    <w:p w14:paraId="3A0C36A2" w14:textId="46CAA3C7" w:rsidR="00942FAF" w:rsidRDefault="00BB24EE" w:rsidP="00731D04">
      <w:pPr>
        <w:pStyle w:val="Heading1"/>
        <w:jc w:val="center"/>
      </w:pPr>
      <w:r>
        <w:t>Community Foundation of Greater New Britain</w:t>
      </w:r>
      <w:r w:rsidR="00731D04">
        <w:br/>
      </w:r>
      <w:r>
        <w:t>CATALYST GIVING CIRCLE REQUEST FOR PROPOSAL</w:t>
      </w:r>
    </w:p>
    <w:p w14:paraId="0198BC4C" w14:textId="77777777" w:rsidR="00942FAF" w:rsidRDefault="00BB24EE">
      <w:r>
        <w:t>J</w:t>
      </w:r>
      <w:r>
        <w:t>uly 2026</w:t>
      </w:r>
    </w:p>
    <w:p w14:paraId="38C38EBE" w14:textId="41D36D8E" w:rsidR="00731D04" w:rsidRPr="00731D04" w:rsidRDefault="00BB24EE" w:rsidP="00731D04">
      <w:pPr>
        <w:pStyle w:val="Heading2"/>
        <w:spacing w:line="240" w:lineRule="auto"/>
        <w:rPr>
          <w:rFonts w:ascii="Times New Roman" w:hAnsi="Times New Roman" w:cs="Times New Roman"/>
          <w:b w:val="0"/>
          <w:bCs w:val="0"/>
          <w:color w:val="auto"/>
          <w:sz w:val="24"/>
          <w:szCs w:val="24"/>
        </w:rPr>
      </w:pPr>
      <w:r>
        <w:t>RFP Purpose</w:t>
      </w:r>
      <w:r w:rsidR="00731D04">
        <w:br/>
      </w:r>
      <w:r w:rsidR="00731D04" w:rsidRPr="00731D04">
        <w:rPr>
          <w:rFonts w:ascii="Times New Roman" w:hAnsi="Times New Roman" w:cs="Times New Roman"/>
          <w:b w:val="0"/>
          <w:bCs w:val="0"/>
          <w:color w:val="auto"/>
          <w:sz w:val="24"/>
          <w:szCs w:val="24"/>
        </w:rPr>
        <w:t xml:space="preserve">This year’s topic is </w:t>
      </w:r>
      <w:r w:rsidR="00731D04" w:rsidRPr="00731D04">
        <w:rPr>
          <w:rStyle w:val="Strong"/>
          <w:rFonts w:ascii="Times New Roman" w:hAnsi="Times New Roman" w:cs="Times New Roman"/>
          <w:color w:val="auto"/>
          <w:sz w:val="24"/>
          <w:szCs w:val="24"/>
        </w:rPr>
        <w:t>Increasing Access to Food for Those in Need.</w:t>
      </w:r>
      <w:r w:rsidR="00731D04" w:rsidRPr="00731D04">
        <w:rPr>
          <w:rFonts w:ascii="Times New Roman" w:hAnsi="Times New Roman" w:cs="Times New Roman"/>
          <w:b w:val="0"/>
          <w:bCs w:val="0"/>
          <w:color w:val="auto"/>
          <w:sz w:val="24"/>
          <w:szCs w:val="24"/>
        </w:rPr>
        <w:t xml:space="preserve"> Food insecurity exists throughout our region and affects children, older adults, working families, individuals experiencing homelessness, people with disabilities, and many others. Through presentations and discussion with local experts, Catalyst members learned that increasing food security requires more than providing food—it requires strengthening the systems that make healthy food accessible, affordable, and available throughout our communities.</w:t>
      </w:r>
    </w:p>
    <w:p w14:paraId="4147E63D" w14:textId="77777777" w:rsidR="00731D04" w:rsidRPr="00731D04" w:rsidRDefault="00731D04" w:rsidP="00731D04">
      <w:pPr>
        <w:pStyle w:val="NormalWeb"/>
        <w:rPr>
          <w:b/>
          <w:bCs/>
        </w:rPr>
      </w:pPr>
      <w:r w:rsidRPr="00731D04">
        <w:t xml:space="preserve">This RFP seeks to invest $20,000 in a proven or promising strategy that </w:t>
      </w:r>
      <w:r>
        <w:t xml:space="preserve">increases access to nutritious food for individuals and families experiencing food insecurity in Berlin, New Britain, Plainville, and Southington. </w:t>
      </w:r>
      <w:r w:rsidRPr="00731D04">
        <w:rPr>
          <w:rStyle w:val="Strong"/>
          <w:b w:val="0"/>
          <w:bCs w:val="0"/>
        </w:rPr>
        <w:t>Catalyst recognizes that many individuals and families experiencing food insecurity may not qualify for traditional food assistance programs and encourages solutions that address these gaps.</w:t>
      </w:r>
    </w:p>
    <w:p w14:paraId="7E589C7B" w14:textId="77777777" w:rsidR="00731D04" w:rsidRDefault="00731D04" w:rsidP="00731D04">
      <w:pPr>
        <w:pStyle w:val="NormalWeb"/>
      </w:pPr>
      <w:r>
        <w:t>Catalyst’s highest priority is investing in projects that continue producing benefits after Catalyst funding has ended. While proposals that provide direct food assistance are welcome, preference will be given to initiatives that strengthen systems, expand organizational capacity, improve collaboration, or establish sustainable solutions that continue benefiting the community beyond the one-year grant period. Applicants should clearly describe how their proposed project will build long-term community capacity rather than simply providing a short-term increase in services.</w:t>
      </w:r>
    </w:p>
    <w:p w14:paraId="417C4208" w14:textId="77777777" w:rsidR="00942FAF" w:rsidRDefault="00BB24EE">
      <w:pPr>
        <w:pStyle w:val="Heading2"/>
      </w:pPr>
      <w:r>
        <w:t>Catalyst Funding Priorities</w:t>
      </w:r>
    </w:p>
    <w:p w14:paraId="56FE149B" w14:textId="77777777" w:rsidR="00942FAF" w:rsidRDefault="00BB24EE" w:rsidP="00731D04">
      <w:pPr>
        <w:spacing w:line="240" w:lineRule="auto"/>
      </w:pPr>
      <w:r>
        <w:t>Catalyst encourages applicants to think broadly about increasing food access. Competitive proposals may address transportation, affordability, food production, collaboration, nutrition, dignity, innovation, awareness of available resources, or other strategies that create lasting improvements in food security. Applicants are not limited to the examples below.</w:t>
      </w:r>
    </w:p>
    <w:p w14:paraId="22492603"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0" w:name="increasing-access-to-food"/>
      <w:r w:rsidRPr="000456B3">
        <w:rPr>
          <w:rFonts w:ascii="Times New Roman" w:hAnsi="Times New Roman" w:cs="Times New Roman"/>
          <w:color w:val="auto"/>
          <w:szCs w:val="24"/>
        </w:rPr>
        <w:t xml:space="preserve">Increasing Access to Food: </w:t>
      </w:r>
      <w:r w:rsidRPr="00F659F2">
        <w:rPr>
          <w:rFonts w:ascii="Times New Roman" w:hAnsi="Times New Roman" w:cs="Times New Roman"/>
          <w:b w:val="0"/>
          <w:bCs w:val="0"/>
          <w:color w:val="auto"/>
          <w:szCs w:val="24"/>
        </w:rPr>
        <w:t>Projects that reduce barriers to obtaining nutritious food and bring food closer to those who need it. Examples may include:</w:t>
      </w:r>
    </w:p>
    <w:p w14:paraId="6B4409FE"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Mobile markets or mobile food distribution</w:t>
      </w:r>
    </w:p>
    <w:p w14:paraId="2C404B5D"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lastRenderedPageBreak/>
        <w:t>Neighborhood food distribution sites</w:t>
      </w:r>
    </w:p>
    <w:p w14:paraId="3997EC74"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Transportation solutions</w:t>
      </w:r>
    </w:p>
    <w:p w14:paraId="1456E46D"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Home delivery for older adults or homebound individuals</w:t>
      </w:r>
    </w:p>
    <w:p w14:paraId="6485EB9C"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Expanded pantry hours</w:t>
      </w:r>
    </w:p>
    <w:p w14:paraId="00AC9A7D"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Food lockers or community pick-up locations</w:t>
      </w:r>
    </w:p>
    <w:p w14:paraId="78AF6694"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Bringing food into schools, community centers, churches or other trusted neighborhood locations</w:t>
      </w:r>
    </w:p>
    <w:p w14:paraId="7BFF2C4E"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1" w:name="increasing-food-affordability"/>
      <w:bookmarkEnd w:id="0"/>
      <w:r w:rsidRPr="000456B3">
        <w:rPr>
          <w:rFonts w:ascii="Times New Roman" w:hAnsi="Times New Roman" w:cs="Times New Roman"/>
          <w:color w:val="auto"/>
          <w:szCs w:val="24"/>
        </w:rPr>
        <w:t xml:space="preserve">Increasing Food Affordability: </w:t>
      </w:r>
      <w:r w:rsidRPr="00F659F2">
        <w:rPr>
          <w:rFonts w:ascii="Times New Roman" w:hAnsi="Times New Roman" w:cs="Times New Roman"/>
          <w:b w:val="0"/>
          <w:bCs w:val="0"/>
          <w:color w:val="auto"/>
          <w:szCs w:val="24"/>
        </w:rPr>
        <w:t>Programs that help individuals and families maximize their purchasing power and access available resources. Examples may include:</w:t>
      </w:r>
    </w:p>
    <w:p w14:paraId="0753B156"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SNAP or WIC enrollment assistance</w:t>
      </w:r>
    </w:p>
    <w:p w14:paraId="30C6F39B"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Benefits navigation</w:t>
      </w:r>
    </w:p>
    <w:p w14:paraId="5B7C4019"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Grocery purchasing cooperatives</w:t>
      </w:r>
    </w:p>
    <w:p w14:paraId="48B3E12A"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Bulk purchasing initiatives</w:t>
      </w:r>
    </w:p>
    <w:p w14:paraId="37D1D92E"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Financial coaching related to food security</w:t>
      </w:r>
    </w:p>
    <w:p w14:paraId="08859A26"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Other strategies that stretch household food resources</w:t>
      </w:r>
    </w:p>
    <w:p w14:paraId="08774E84"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2" w:name="food-production-and-local-food-systems"/>
      <w:bookmarkEnd w:id="1"/>
      <w:r w:rsidRPr="000456B3">
        <w:rPr>
          <w:rFonts w:ascii="Times New Roman" w:hAnsi="Times New Roman" w:cs="Times New Roman"/>
          <w:color w:val="auto"/>
          <w:szCs w:val="24"/>
        </w:rPr>
        <w:t xml:space="preserve">Food Production and Local Food Systems: </w:t>
      </w:r>
      <w:r w:rsidRPr="00F659F2">
        <w:rPr>
          <w:rFonts w:ascii="Times New Roman" w:hAnsi="Times New Roman" w:cs="Times New Roman"/>
          <w:b w:val="0"/>
          <w:bCs w:val="0"/>
          <w:color w:val="auto"/>
          <w:szCs w:val="24"/>
        </w:rPr>
        <w:t>Projects that increase the community’s long-term capacity to produce or source healthy food locally. Examples may include:</w:t>
      </w:r>
    </w:p>
    <w:p w14:paraId="640BE5F5"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Community or school gardens</w:t>
      </w:r>
    </w:p>
    <w:p w14:paraId="3781D733"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Urban agriculture</w:t>
      </w:r>
    </w:p>
    <w:p w14:paraId="0B298849"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Hydroponic or greenhouse growing</w:t>
      </w:r>
    </w:p>
    <w:p w14:paraId="535E1A4E"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Youth agricultural education</w:t>
      </w:r>
    </w:p>
    <w:p w14:paraId="5C240E9B"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Growing food specifically for local pantries</w:t>
      </w:r>
    </w:p>
    <w:p w14:paraId="6E513C34"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Other initiatives that increase access to fresh, locally grown food</w:t>
      </w:r>
    </w:p>
    <w:p w14:paraId="3D7F864F"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3" w:name="collaboration-and-community-partnerships"/>
      <w:bookmarkEnd w:id="2"/>
      <w:r w:rsidRPr="000456B3">
        <w:rPr>
          <w:rFonts w:ascii="Times New Roman" w:hAnsi="Times New Roman" w:cs="Times New Roman"/>
          <w:color w:val="auto"/>
          <w:szCs w:val="24"/>
        </w:rPr>
        <w:t xml:space="preserve">Collaboration and Community Partnerships: </w:t>
      </w:r>
      <w:r w:rsidRPr="00F659F2">
        <w:rPr>
          <w:rFonts w:ascii="Times New Roman" w:hAnsi="Times New Roman" w:cs="Times New Roman"/>
          <w:b w:val="0"/>
          <w:bCs w:val="0"/>
          <w:color w:val="auto"/>
          <w:szCs w:val="24"/>
        </w:rPr>
        <w:t>Collaborative efforts that strengthen the local food system by improving coordination among organizations. Examples may include:</w:t>
      </w:r>
    </w:p>
    <w:p w14:paraId="6050626F"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Partnerships among nonprofits</w:t>
      </w:r>
    </w:p>
    <w:p w14:paraId="06DD1F15"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Shared purchasing, transportation or storage</w:t>
      </w:r>
    </w:p>
    <w:p w14:paraId="6BFE2B8A"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Coordinated food distribution</w:t>
      </w:r>
    </w:p>
    <w:p w14:paraId="10D92ED8"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Partnerships with food assistance organizations</w:t>
      </w:r>
    </w:p>
    <w:p w14:paraId="76E6C28C"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Collaborative efforts that reduce duplication and maximize community impact</w:t>
      </w:r>
    </w:p>
    <w:p w14:paraId="2D8F27E0" w14:textId="4ACF5E93" w:rsidR="00731D04" w:rsidRPr="00731D04" w:rsidRDefault="00BA4DA1" w:rsidP="00731D04">
      <w:pPr>
        <w:pStyle w:val="pdq2pgselectionanchorcontainer"/>
      </w:pPr>
      <w:bookmarkStart w:id="4" w:name="innovation"/>
      <w:bookmarkStart w:id="5" w:name="nutritious-food-and-healthy-eating"/>
      <w:bookmarkEnd w:id="3"/>
      <w:r w:rsidRPr="00731D04">
        <w:rPr>
          <w:b/>
          <w:bCs/>
        </w:rPr>
        <w:t>Innovation:</w:t>
      </w:r>
      <w:r w:rsidRPr="000456B3">
        <w:t xml:space="preserve"> </w:t>
      </w:r>
      <w:r w:rsidRPr="00F659F2">
        <w:t>Creative or emerging approaches that improve food access or strengthen the local food system. Catalyst welcomes innovative ideas that respond to community needs in new and effective ways.</w:t>
      </w:r>
      <w:r w:rsidR="00731D04">
        <w:t xml:space="preserve"> E</w:t>
      </w:r>
      <w:r w:rsidR="00731D04" w:rsidRPr="00731D04">
        <w:t>xamples may include:</w:t>
      </w:r>
    </w:p>
    <w:p w14:paraId="67F97AB7" w14:textId="77777777" w:rsidR="00731D04" w:rsidRPr="00731D04" w:rsidRDefault="00731D04" w:rsidP="00731D04">
      <w:pPr>
        <w:numPr>
          <w:ilvl w:val="0"/>
          <w:numId w:val="12"/>
        </w:numPr>
        <w:spacing w:before="100" w:beforeAutospacing="1" w:after="100" w:afterAutospacing="1" w:line="240" w:lineRule="auto"/>
        <w:rPr>
          <w:rFonts w:eastAsia="Times New Roman" w:cs="Times New Roman"/>
          <w:szCs w:val="24"/>
        </w:rPr>
      </w:pPr>
      <w:r w:rsidRPr="00731D04">
        <w:rPr>
          <w:rFonts w:eastAsia="Times New Roman" w:cs="Times New Roman"/>
          <w:szCs w:val="24"/>
        </w:rPr>
        <w:t xml:space="preserve">Food rescue or surplus food recovery programs </w:t>
      </w:r>
    </w:p>
    <w:p w14:paraId="75C73BBF" w14:textId="4BC432D7" w:rsidR="00BA4DA1" w:rsidRPr="00731D04" w:rsidRDefault="00731D04" w:rsidP="00731D04">
      <w:pPr>
        <w:numPr>
          <w:ilvl w:val="0"/>
          <w:numId w:val="12"/>
        </w:numPr>
        <w:spacing w:before="100" w:beforeAutospacing="1" w:after="100" w:afterAutospacing="1" w:line="240" w:lineRule="auto"/>
        <w:rPr>
          <w:rFonts w:eastAsia="Times New Roman" w:cs="Times New Roman"/>
          <w:szCs w:val="24"/>
        </w:rPr>
      </w:pPr>
      <w:r w:rsidRPr="00731D04">
        <w:rPr>
          <w:rFonts w:eastAsia="Times New Roman" w:cs="Times New Roman"/>
          <w:szCs w:val="24"/>
        </w:rPr>
        <w:t>Technology or app-based solutions that connect available food with people who need it</w:t>
      </w:r>
    </w:p>
    <w:bookmarkEnd w:id="4"/>
    <w:p w14:paraId="0DC269E7" w14:textId="77777777" w:rsidR="00F659F2" w:rsidRPr="000456B3" w:rsidRDefault="00F659F2" w:rsidP="00731D04">
      <w:pPr>
        <w:pStyle w:val="Heading3"/>
        <w:spacing w:line="240" w:lineRule="auto"/>
        <w:rPr>
          <w:rFonts w:ascii="Times New Roman" w:hAnsi="Times New Roman" w:cs="Times New Roman"/>
          <w:b w:val="0"/>
          <w:bCs w:val="0"/>
          <w:color w:val="auto"/>
          <w:szCs w:val="24"/>
        </w:rPr>
      </w:pPr>
      <w:r w:rsidRPr="000456B3">
        <w:rPr>
          <w:rFonts w:ascii="Times New Roman" w:hAnsi="Times New Roman" w:cs="Times New Roman"/>
          <w:color w:val="auto"/>
          <w:szCs w:val="24"/>
        </w:rPr>
        <w:lastRenderedPageBreak/>
        <w:t xml:space="preserve">Nutritious Food and Healthy Eating: </w:t>
      </w:r>
      <w:r w:rsidRPr="00F659F2">
        <w:rPr>
          <w:rFonts w:ascii="Times New Roman" w:hAnsi="Times New Roman" w:cs="Times New Roman"/>
          <w:b w:val="0"/>
          <w:bCs w:val="0"/>
          <w:color w:val="auto"/>
          <w:szCs w:val="24"/>
        </w:rPr>
        <w:t>Projects that improve access to nutritious, culturally appropriate foods and encourage healthier eating. Examples may include:</w:t>
      </w:r>
    </w:p>
    <w:p w14:paraId="76656BE7"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Expanding access to fresh fruits and vegetables</w:t>
      </w:r>
    </w:p>
    <w:p w14:paraId="2BE96478"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Increasing availability of healthy food options</w:t>
      </w:r>
    </w:p>
    <w:p w14:paraId="33C02AA2"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Improving nutrition through local sourcing</w:t>
      </w:r>
    </w:p>
    <w:p w14:paraId="6E3056ED" w14:textId="77777777" w:rsidR="00F659F2"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Nutrition education paired with food access initiatives</w:t>
      </w:r>
    </w:p>
    <w:p w14:paraId="2FEDB2ED" w14:textId="25C5BCBD" w:rsidR="00731D04" w:rsidRPr="00731D04" w:rsidRDefault="00731D04" w:rsidP="00731D04">
      <w:pPr>
        <w:pStyle w:val="Compact"/>
        <w:numPr>
          <w:ilvl w:val="0"/>
          <w:numId w:val="10"/>
        </w:numPr>
        <w:rPr>
          <w:rFonts w:ascii="Times New Roman" w:hAnsi="Times New Roman" w:cs="Times New Roman"/>
        </w:rPr>
      </w:pPr>
      <w:r w:rsidRPr="00731D04">
        <w:rPr>
          <w:rFonts w:ascii="Times New Roman" w:hAnsi="Times New Roman" w:cs="Times New Roman"/>
        </w:rPr>
        <w:t>Food as Medicine initiatives or food pharmacy models that connect healthy food with healthcare providers or chronic disease prevention.</w:t>
      </w:r>
    </w:p>
    <w:p w14:paraId="4F83A647"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6" w:name="dignity-and-client-centered-services"/>
      <w:bookmarkEnd w:id="5"/>
      <w:r w:rsidRPr="000456B3">
        <w:rPr>
          <w:rFonts w:ascii="Times New Roman" w:hAnsi="Times New Roman" w:cs="Times New Roman"/>
          <w:color w:val="auto"/>
          <w:szCs w:val="24"/>
        </w:rPr>
        <w:t xml:space="preserve">Dignity and Client-Centered Services: </w:t>
      </w:r>
      <w:r w:rsidRPr="00F659F2">
        <w:rPr>
          <w:rFonts w:ascii="Times New Roman" w:hAnsi="Times New Roman" w:cs="Times New Roman"/>
          <w:b w:val="0"/>
          <w:bCs w:val="0"/>
          <w:color w:val="auto"/>
          <w:szCs w:val="24"/>
        </w:rPr>
        <w:t>Projects that improve the experience of individuals seeking food assistance by reducing barriers and preserving dignity. Examples may include:</w:t>
      </w:r>
    </w:p>
    <w:p w14:paraId="088EC617"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Client-choice pantry models</w:t>
      </w:r>
    </w:p>
    <w:p w14:paraId="68522117"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Shopping-style food pantries</w:t>
      </w:r>
    </w:p>
    <w:p w14:paraId="31CC6D29"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Reducing unnecessary eligibility barriers</w:t>
      </w:r>
    </w:p>
    <w:p w14:paraId="0A8496C3"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Creating welcoming and respectful food assistance environments</w:t>
      </w:r>
    </w:p>
    <w:p w14:paraId="43A61AE8" w14:textId="77777777" w:rsidR="00F659F2" w:rsidRPr="00F659F2" w:rsidRDefault="00F659F2" w:rsidP="00731D04">
      <w:pPr>
        <w:pStyle w:val="Heading3"/>
        <w:spacing w:line="240" w:lineRule="auto"/>
        <w:rPr>
          <w:rFonts w:ascii="Times New Roman" w:hAnsi="Times New Roman" w:cs="Times New Roman"/>
          <w:b w:val="0"/>
          <w:bCs w:val="0"/>
          <w:color w:val="auto"/>
          <w:szCs w:val="24"/>
        </w:rPr>
      </w:pPr>
      <w:bookmarkStart w:id="7" w:name="direct-food-assistance"/>
      <w:bookmarkEnd w:id="6"/>
      <w:r w:rsidRPr="000456B3">
        <w:rPr>
          <w:rFonts w:ascii="Times New Roman" w:hAnsi="Times New Roman" w:cs="Times New Roman"/>
          <w:color w:val="auto"/>
          <w:szCs w:val="24"/>
        </w:rPr>
        <w:t xml:space="preserve">Direct Food Assistance: </w:t>
      </w:r>
      <w:r w:rsidRPr="00F659F2">
        <w:rPr>
          <w:rFonts w:ascii="Times New Roman" w:hAnsi="Times New Roman" w:cs="Times New Roman"/>
          <w:b w:val="0"/>
          <w:bCs w:val="0"/>
          <w:color w:val="auto"/>
          <w:szCs w:val="24"/>
        </w:rPr>
        <w:t>Catalyst recognizes that emergency food assistance remains an essential component of the community’s response to food insecurity. Examples may include:</w:t>
      </w:r>
    </w:p>
    <w:p w14:paraId="5662FFA3"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Expanding food pantry services</w:t>
      </w:r>
    </w:p>
    <w:p w14:paraId="2EF5E363"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Purchasing nutritious food</w:t>
      </w:r>
    </w:p>
    <w:p w14:paraId="2A211845"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Mobile food distribution</w:t>
      </w:r>
    </w:p>
    <w:p w14:paraId="52ACD799" w14:textId="77777777" w:rsidR="00F659F2" w:rsidRPr="000456B3"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Fresh produce distribution</w:t>
      </w:r>
    </w:p>
    <w:p w14:paraId="4BD7DBD4" w14:textId="77777777" w:rsidR="00F659F2" w:rsidRDefault="00F659F2" w:rsidP="00731D04">
      <w:pPr>
        <w:pStyle w:val="Compact"/>
        <w:numPr>
          <w:ilvl w:val="0"/>
          <w:numId w:val="10"/>
        </w:numPr>
        <w:rPr>
          <w:rFonts w:ascii="Times New Roman" w:hAnsi="Times New Roman" w:cs="Times New Roman"/>
        </w:rPr>
      </w:pPr>
      <w:r w:rsidRPr="000456B3">
        <w:rPr>
          <w:rFonts w:ascii="Times New Roman" w:hAnsi="Times New Roman" w:cs="Times New Roman"/>
        </w:rPr>
        <w:t>Culturally appropriate foods</w:t>
      </w:r>
    </w:p>
    <w:p w14:paraId="79ECAE2D" w14:textId="77777777" w:rsidR="00BA4DA1" w:rsidRDefault="00BA4DA1" w:rsidP="00731D04">
      <w:pPr>
        <w:pStyle w:val="Compact"/>
        <w:rPr>
          <w:rFonts w:ascii="Times New Roman" w:hAnsi="Times New Roman" w:cs="Times New Roman"/>
        </w:rPr>
      </w:pPr>
    </w:p>
    <w:p w14:paraId="7AEE2A5E" w14:textId="29B06B45" w:rsidR="00BA4DA1" w:rsidRPr="00BA4DA1" w:rsidRDefault="00BA4DA1" w:rsidP="00731D04">
      <w:pPr>
        <w:pStyle w:val="Compact"/>
        <w:rPr>
          <w:rFonts w:ascii="Times New Roman" w:hAnsi="Times New Roman" w:cs="Times New Roman"/>
        </w:rPr>
      </w:pPr>
      <w:r w:rsidRPr="00BA4DA1">
        <w:rPr>
          <w:rFonts w:ascii="Times New Roman" w:hAnsi="Times New Roman" w:cs="Times New Roman"/>
        </w:rPr>
        <w:t xml:space="preserve">Projects focused primarily on direct food assistance should clearly demonstrate how the proposed investment will create lasting benefits beyond the grant period by expanding </w:t>
      </w:r>
      <w:r>
        <w:rPr>
          <w:rFonts w:ascii="Times New Roman" w:hAnsi="Times New Roman" w:cs="Times New Roman"/>
        </w:rPr>
        <w:t xml:space="preserve">organizational </w:t>
      </w:r>
      <w:r w:rsidRPr="00BA4DA1">
        <w:rPr>
          <w:rFonts w:ascii="Times New Roman" w:hAnsi="Times New Roman" w:cs="Times New Roman"/>
        </w:rPr>
        <w:t>capacity, strengthening partnerships, improving infrastructure, or otherwise leaving the community better equipped to address food insecurity.</w:t>
      </w:r>
    </w:p>
    <w:bookmarkEnd w:id="7"/>
    <w:p w14:paraId="70460EC4" w14:textId="77777777" w:rsidR="00942FAF" w:rsidRPr="00BA4DA1" w:rsidRDefault="00BB24EE" w:rsidP="00731D04">
      <w:pPr>
        <w:pStyle w:val="Heading2"/>
        <w:spacing w:line="240" w:lineRule="auto"/>
        <w:rPr>
          <w:rFonts w:ascii="Times New Roman" w:hAnsi="Times New Roman" w:cs="Times New Roman"/>
        </w:rPr>
      </w:pPr>
      <w:r w:rsidRPr="00BA4DA1">
        <w:rPr>
          <w:rFonts w:ascii="Times New Roman" w:hAnsi="Times New Roman" w:cs="Times New Roman"/>
        </w:rPr>
        <w:t>Guiding Principles for this RFP</w:t>
      </w:r>
    </w:p>
    <w:p w14:paraId="4AB1575C" w14:textId="75CF72FC" w:rsidR="00942FAF" w:rsidRDefault="00BB24EE" w:rsidP="00731D04">
      <w:pPr>
        <w:pStyle w:val="ListBullet"/>
        <w:spacing w:line="240" w:lineRule="auto"/>
      </w:pPr>
      <w:r>
        <w:t>Demonstrate a measurable improvement in access to nutritious food</w:t>
      </w:r>
    </w:p>
    <w:p w14:paraId="10713C77" w14:textId="327B2CB4" w:rsidR="00942FAF" w:rsidRDefault="00BB24EE" w:rsidP="00731D04">
      <w:pPr>
        <w:pStyle w:val="ListBullet"/>
        <w:spacing w:line="240" w:lineRule="auto"/>
      </w:pPr>
      <w:r>
        <w:t>Address an unmet need, remove barriers, or strengthen the local food system</w:t>
      </w:r>
    </w:p>
    <w:p w14:paraId="6329651D" w14:textId="3A6EB24F" w:rsidR="00942FAF" w:rsidRDefault="00BB24EE" w:rsidP="00731D04">
      <w:pPr>
        <w:pStyle w:val="ListBullet"/>
        <w:spacing w:line="240" w:lineRule="auto"/>
      </w:pPr>
      <w:r>
        <w:t>Build upon existing community assets rather than duplicate services whenever possible</w:t>
      </w:r>
    </w:p>
    <w:p w14:paraId="4618F91A" w14:textId="43BB4E06" w:rsidR="00942FAF" w:rsidRDefault="00BB24EE" w:rsidP="00731D04">
      <w:pPr>
        <w:pStyle w:val="ListBullet"/>
        <w:spacing w:line="240" w:lineRule="auto"/>
      </w:pPr>
      <w:r>
        <w:t>Demonstrate meaningful collaboration</w:t>
      </w:r>
    </w:p>
    <w:p w14:paraId="4719460B" w14:textId="03AD2768" w:rsidR="00942FAF" w:rsidRDefault="00BB24EE" w:rsidP="00731D04">
      <w:pPr>
        <w:pStyle w:val="ListBullet"/>
        <w:spacing w:line="240" w:lineRule="auto"/>
      </w:pPr>
      <w:r>
        <w:t>Preserve dignity, choice, and independence</w:t>
      </w:r>
    </w:p>
    <w:p w14:paraId="2FA0E78B" w14:textId="24CD717D" w:rsidR="00942FAF" w:rsidRDefault="00BB24EE" w:rsidP="00731D04">
      <w:pPr>
        <w:pStyle w:val="ListBullet"/>
        <w:spacing w:line="240" w:lineRule="auto"/>
      </w:pPr>
      <w:r>
        <w:t>Include measurable outcomes within 6–12 months</w:t>
      </w:r>
    </w:p>
    <w:p w14:paraId="4ADF8747" w14:textId="78877E6E" w:rsidR="00942FAF" w:rsidRDefault="00BB24EE" w:rsidP="00731D04">
      <w:pPr>
        <w:pStyle w:val="ListBullet"/>
        <w:spacing w:line="240" w:lineRule="auto"/>
      </w:pPr>
      <w:r>
        <w:t>Present a realistic sustainability plan</w:t>
      </w:r>
    </w:p>
    <w:p w14:paraId="39D7A5EE" w14:textId="2809A8D6" w:rsidR="00731D04" w:rsidRDefault="00BB24EE" w:rsidP="00731D04">
      <w:pPr>
        <w:pStyle w:val="ListBullet"/>
        <w:spacing w:line="240" w:lineRule="auto"/>
      </w:pPr>
      <w:r>
        <w:t>Complement rather than duplicate existing community resources</w:t>
      </w:r>
    </w:p>
    <w:p w14:paraId="7878BFBF" w14:textId="77777777" w:rsidR="00942FAF" w:rsidRDefault="00BB24EE" w:rsidP="00731D04">
      <w:pPr>
        <w:pStyle w:val="Heading2"/>
        <w:spacing w:line="240" w:lineRule="auto"/>
      </w:pPr>
      <w:r>
        <w:lastRenderedPageBreak/>
        <w:t>Eligibility and Additional Criteria</w:t>
      </w:r>
    </w:p>
    <w:p w14:paraId="4B60E96A" w14:textId="77777777" w:rsidR="00942FAF" w:rsidRDefault="00BB24EE" w:rsidP="00731D04">
      <w:pPr>
        <w:spacing w:line="240" w:lineRule="auto"/>
      </w:pPr>
      <w:r>
        <w:t>Community-based 501(c)(3) organizations serving Berlin, New Britain, Plainville, and Southington are eligible to apply. Catalyst will prioritize organizations with experience serving people experiencing food insecurity, measurable outcomes, strong partnerships, and potential for lasting community benefit.</w:t>
      </w:r>
    </w:p>
    <w:p w14:paraId="5FE7580E" w14:textId="77777777" w:rsidR="00942FAF" w:rsidRDefault="00BB24EE" w:rsidP="00731D04">
      <w:pPr>
        <w:pStyle w:val="Heading2"/>
        <w:spacing w:line="240" w:lineRule="auto"/>
      </w:pPr>
      <w:r>
        <w:t>Application Process</w:t>
      </w:r>
    </w:p>
    <w:p w14:paraId="4929F50A" w14:textId="77777777" w:rsidR="00942FAF" w:rsidRDefault="00BB24EE" w:rsidP="00731D04">
      <w:pPr>
        <w:spacing w:line="240" w:lineRule="auto"/>
      </w:pPr>
      <w:r>
        <w:t>Applications should be no more than seven (7) pages and submitted by Monday, August 17, 2026. Selected applicants may be invited to present at the September 23, 2026 Catalyst Giving Circle meeting before the final funding decision.</w:t>
      </w:r>
    </w:p>
    <w:p w14:paraId="6C57D08F" w14:textId="77777777" w:rsidR="00F659F2" w:rsidRDefault="00F659F2" w:rsidP="00731D04">
      <w:pPr>
        <w:spacing w:line="240" w:lineRule="auto"/>
        <w:rPr>
          <w:rFonts w:asciiTheme="majorHAnsi" w:eastAsiaTheme="majorEastAsia" w:hAnsiTheme="majorHAnsi" w:cstheme="majorBidi"/>
          <w:b/>
          <w:bCs/>
          <w:color w:val="4F81BD" w:themeColor="accent1"/>
          <w:sz w:val="26"/>
          <w:szCs w:val="26"/>
        </w:rPr>
      </w:pPr>
      <w:r>
        <w:br w:type="page"/>
      </w:r>
    </w:p>
    <w:p w14:paraId="24EDA93E" w14:textId="77777777" w:rsidR="00F659F2" w:rsidRPr="000456B3" w:rsidRDefault="00F659F2" w:rsidP="00F659F2">
      <w:pPr>
        <w:pStyle w:val="Heading1"/>
        <w:rPr>
          <w:rFonts w:ascii="Times New Roman" w:hAnsi="Times New Roman" w:cs="Times New Roman"/>
          <w:color w:val="auto"/>
          <w:sz w:val="24"/>
          <w:szCs w:val="24"/>
        </w:rPr>
      </w:pPr>
      <w:r w:rsidRPr="000456B3">
        <w:rPr>
          <w:rFonts w:ascii="Times New Roman" w:hAnsi="Times New Roman" w:cs="Times New Roman"/>
          <w:color w:val="auto"/>
          <w:sz w:val="24"/>
          <w:szCs w:val="24"/>
        </w:rPr>
        <w:lastRenderedPageBreak/>
        <w:t>CATALYST FUND</w:t>
      </w:r>
    </w:p>
    <w:p w14:paraId="4C8288EA" w14:textId="77777777" w:rsidR="00F659F2" w:rsidRPr="000456B3" w:rsidRDefault="00F659F2" w:rsidP="00F659F2">
      <w:pPr>
        <w:pStyle w:val="Heading2"/>
        <w:rPr>
          <w:rFonts w:ascii="Times New Roman" w:hAnsi="Times New Roman" w:cs="Times New Roman"/>
          <w:color w:val="auto"/>
          <w:sz w:val="24"/>
          <w:szCs w:val="24"/>
        </w:rPr>
      </w:pPr>
      <w:bookmarkStart w:id="8" w:name="grant-application-guidelines"/>
      <w:r w:rsidRPr="000456B3">
        <w:rPr>
          <w:rFonts w:ascii="Times New Roman" w:hAnsi="Times New Roman" w:cs="Times New Roman"/>
          <w:color w:val="auto"/>
          <w:sz w:val="24"/>
          <w:szCs w:val="24"/>
        </w:rPr>
        <w:t>Grant Application Guidelines</w:t>
      </w:r>
    </w:p>
    <w:p w14:paraId="46CB473C"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Please prepare a proposal of no more than five (5) pages that includes the following:</w:t>
      </w:r>
    </w:p>
    <w:p w14:paraId="7F78948C" w14:textId="77777777" w:rsidR="00F659F2" w:rsidRPr="000456B3" w:rsidRDefault="00F659F2" w:rsidP="00F659F2">
      <w:pPr>
        <w:pStyle w:val="Heading3"/>
        <w:rPr>
          <w:rFonts w:ascii="Times New Roman" w:hAnsi="Times New Roman" w:cs="Times New Roman"/>
          <w:color w:val="auto"/>
          <w:szCs w:val="24"/>
        </w:rPr>
      </w:pPr>
      <w:bookmarkStart w:id="9" w:name="organization-information"/>
      <w:r w:rsidRPr="000456B3">
        <w:rPr>
          <w:rFonts w:ascii="Times New Roman" w:hAnsi="Times New Roman" w:cs="Times New Roman"/>
          <w:color w:val="auto"/>
          <w:szCs w:val="24"/>
        </w:rPr>
        <w:t>1. Organization Information</w:t>
      </w:r>
    </w:p>
    <w:p w14:paraId="4FE7B133"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Name, address, Executive Director, contact person, telephone and email.</w:t>
      </w:r>
    </w:p>
    <w:p w14:paraId="0685D290" w14:textId="77777777" w:rsidR="00F659F2" w:rsidRPr="000456B3" w:rsidRDefault="00F659F2" w:rsidP="00F659F2">
      <w:pPr>
        <w:pStyle w:val="Heading3"/>
        <w:rPr>
          <w:rFonts w:ascii="Times New Roman" w:hAnsi="Times New Roman" w:cs="Times New Roman"/>
          <w:color w:val="auto"/>
          <w:szCs w:val="24"/>
        </w:rPr>
      </w:pPr>
      <w:bookmarkStart w:id="10" w:name="organizational-overview"/>
      <w:bookmarkEnd w:id="9"/>
      <w:r w:rsidRPr="000456B3">
        <w:rPr>
          <w:rFonts w:ascii="Times New Roman" w:hAnsi="Times New Roman" w:cs="Times New Roman"/>
          <w:color w:val="auto"/>
          <w:szCs w:val="24"/>
        </w:rPr>
        <w:t>2. Organizational Overview</w:t>
      </w:r>
    </w:p>
    <w:p w14:paraId="56EB9A67"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Provide a brief description of your mission, programs, and experience addressing food insecurity or related community needs.</w:t>
      </w:r>
    </w:p>
    <w:p w14:paraId="278F552F" w14:textId="77777777" w:rsidR="00F659F2" w:rsidRPr="000456B3" w:rsidRDefault="00F659F2" w:rsidP="00F659F2">
      <w:pPr>
        <w:pStyle w:val="Heading3"/>
        <w:rPr>
          <w:rFonts w:ascii="Times New Roman" w:hAnsi="Times New Roman" w:cs="Times New Roman"/>
          <w:color w:val="auto"/>
          <w:szCs w:val="24"/>
        </w:rPr>
      </w:pPr>
      <w:bookmarkStart w:id="11" w:name="community-need"/>
      <w:bookmarkEnd w:id="10"/>
      <w:r w:rsidRPr="000456B3">
        <w:rPr>
          <w:rFonts w:ascii="Times New Roman" w:hAnsi="Times New Roman" w:cs="Times New Roman"/>
          <w:color w:val="auto"/>
          <w:szCs w:val="24"/>
        </w:rPr>
        <w:t>3. Community Need</w:t>
      </w:r>
    </w:p>
    <w:p w14:paraId="40C3B7E7" w14:textId="6FFA409B" w:rsidR="00F659F2" w:rsidRPr="000456B3" w:rsidRDefault="0011517A" w:rsidP="00F659F2">
      <w:pPr>
        <w:pStyle w:val="FirstParagraph"/>
        <w:rPr>
          <w:rFonts w:ascii="Times New Roman" w:hAnsi="Times New Roman" w:cs="Times New Roman"/>
        </w:rPr>
      </w:pPr>
      <w:r w:rsidRPr="0011517A">
        <w:rPr>
          <w:rStyle w:val="Strong"/>
          <w:b w:val="0"/>
          <w:bCs w:val="0"/>
        </w:rPr>
        <w:t>Describe the food access challenge your project will address</w:t>
      </w:r>
      <w:r>
        <w:rPr>
          <w:rStyle w:val="Strong"/>
        </w:rPr>
        <w:t>.</w:t>
      </w:r>
      <w:r>
        <w:t xml:space="preserve"> In your response, explain why this need is important and describe the evidence, data, community experience, or partnerships that informed your understanding of the need.</w:t>
      </w:r>
    </w:p>
    <w:p w14:paraId="66CF5A0B" w14:textId="77777777" w:rsidR="00F659F2" w:rsidRPr="000456B3" w:rsidRDefault="00F659F2" w:rsidP="00F659F2">
      <w:pPr>
        <w:pStyle w:val="Heading3"/>
        <w:rPr>
          <w:rFonts w:ascii="Times New Roman" w:hAnsi="Times New Roman" w:cs="Times New Roman"/>
          <w:color w:val="auto"/>
          <w:szCs w:val="24"/>
        </w:rPr>
      </w:pPr>
      <w:bookmarkStart w:id="12" w:name="project-description"/>
      <w:bookmarkEnd w:id="11"/>
      <w:r w:rsidRPr="000456B3">
        <w:rPr>
          <w:rFonts w:ascii="Times New Roman" w:hAnsi="Times New Roman" w:cs="Times New Roman"/>
          <w:color w:val="auto"/>
          <w:szCs w:val="24"/>
        </w:rPr>
        <w:t>4. Project Description</w:t>
      </w:r>
    </w:p>
    <w:p w14:paraId="3BBE5341" w14:textId="77777777" w:rsidR="00F659F2" w:rsidRDefault="00F659F2" w:rsidP="00F659F2">
      <w:pPr>
        <w:pStyle w:val="FirstParagraph"/>
        <w:rPr>
          <w:rFonts w:ascii="Times New Roman" w:hAnsi="Times New Roman" w:cs="Times New Roman"/>
        </w:rPr>
      </w:pPr>
      <w:r w:rsidRPr="000456B3">
        <w:rPr>
          <w:rFonts w:ascii="Times New Roman" w:hAnsi="Times New Roman" w:cs="Times New Roman"/>
        </w:rPr>
        <w:t>Describe the proposed project, including:</w:t>
      </w:r>
    </w:p>
    <w:p w14:paraId="514E07F7" w14:textId="3B658504" w:rsidR="0011517A" w:rsidRPr="0011517A" w:rsidRDefault="0011517A" w:rsidP="0011517A">
      <w:pPr>
        <w:spacing w:after="0" w:line="240" w:lineRule="auto"/>
        <w:rPr>
          <w:rFonts w:eastAsia="Times New Roman" w:cs="Times New Roman"/>
          <w:szCs w:val="24"/>
        </w:rPr>
      </w:pPr>
      <w:r w:rsidRPr="0011517A">
        <w:rPr>
          <w:rFonts w:eastAsia="Times New Roman" w:hAnsi="Symbol" w:cs="Times New Roman"/>
          <w:szCs w:val="24"/>
        </w:rPr>
        <w:t></w:t>
      </w:r>
      <w:r w:rsidRPr="0011517A">
        <w:rPr>
          <w:rFonts w:eastAsia="Times New Roman" w:cs="Times New Roman"/>
          <w:szCs w:val="24"/>
        </w:rPr>
        <w:t xml:space="preserve">  What you propose to do, including how the project will increase access to food and address the identified community need</w:t>
      </w:r>
    </w:p>
    <w:p w14:paraId="3994730F" w14:textId="77777777" w:rsidR="0011517A" w:rsidRPr="0011517A" w:rsidRDefault="0011517A" w:rsidP="0011517A">
      <w:pPr>
        <w:spacing w:after="0" w:line="240" w:lineRule="auto"/>
        <w:rPr>
          <w:rFonts w:eastAsia="Times New Roman" w:cs="Times New Roman"/>
          <w:szCs w:val="24"/>
        </w:rPr>
      </w:pPr>
      <w:r w:rsidRPr="0011517A">
        <w:rPr>
          <w:rFonts w:eastAsia="Times New Roman" w:hAnsi="Symbol" w:cs="Times New Roman"/>
          <w:szCs w:val="24"/>
        </w:rPr>
        <w:t></w:t>
      </w:r>
      <w:r w:rsidRPr="0011517A">
        <w:rPr>
          <w:rFonts w:eastAsia="Times New Roman" w:cs="Times New Roman"/>
          <w:szCs w:val="24"/>
        </w:rPr>
        <w:t xml:space="preserve">  Who will benefit </w:t>
      </w:r>
    </w:p>
    <w:p w14:paraId="0F0EE89C" w14:textId="77777777" w:rsidR="0011517A" w:rsidRPr="0011517A" w:rsidRDefault="0011517A" w:rsidP="0011517A">
      <w:pPr>
        <w:spacing w:after="0" w:line="240" w:lineRule="auto"/>
        <w:rPr>
          <w:rFonts w:eastAsia="Times New Roman" w:cs="Times New Roman"/>
          <w:szCs w:val="24"/>
        </w:rPr>
      </w:pPr>
      <w:r w:rsidRPr="0011517A">
        <w:rPr>
          <w:rFonts w:eastAsia="Times New Roman" w:hAnsi="Symbol" w:cs="Times New Roman"/>
          <w:szCs w:val="24"/>
        </w:rPr>
        <w:t></w:t>
      </w:r>
      <w:r w:rsidRPr="0011517A">
        <w:rPr>
          <w:rFonts w:eastAsia="Times New Roman" w:cs="Times New Roman"/>
          <w:szCs w:val="24"/>
        </w:rPr>
        <w:t xml:space="preserve">  Where services or activities will occur </w:t>
      </w:r>
    </w:p>
    <w:p w14:paraId="49FE5A33" w14:textId="77777777" w:rsidR="0011517A" w:rsidRPr="0011517A" w:rsidRDefault="0011517A" w:rsidP="0011517A">
      <w:pPr>
        <w:spacing w:after="0" w:line="240" w:lineRule="auto"/>
        <w:rPr>
          <w:rFonts w:eastAsia="Times New Roman" w:cs="Times New Roman"/>
          <w:szCs w:val="24"/>
        </w:rPr>
      </w:pPr>
      <w:r w:rsidRPr="0011517A">
        <w:rPr>
          <w:rFonts w:eastAsia="Times New Roman" w:hAnsi="Symbol" w:cs="Times New Roman"/>
          <w:szCs w:val="24"/>
        </w:rPr>
        <w:t></w:t>
      </w:r>
      <w:r w:rsidRPr="0011517A">
        <w:rPr>
          <w:rFonts w:eastAsia="Times New Roman" w:cs="Times New Roman"/>
          <w:szCs w:val="24"/>
        </w:rPr>
        <w:t xml:space="preserve">  Which barriers to food access the project addresses (e.g., transportation, affordability, awareness, availability, mobility, etc.) </w:t>
      </w:r>
    </w:p>
    <w:p w14:paraId="3DD732D7" w14:textId="77777777" w:rsidR="0011517A" w:rsidRPr="0011517A" w:rsidRDefault="0011517A" w:rsidP="0011517A">
      <w:pPr>
        <w:spacing w:after="0" w:line="240" w:lineRule="auto"/>
        <w:rPr>
          <w:rFonts w:eastAsia="Times New Roman" w:cs="Times New Roman"/>
          <w:szCs w:val="24"/>
        </w:rPr>
      </w:pPr>
      <w:r w:rsidRPr="0011517A">
        <w:rPr>
          <w:rFonts w:eastAsia="Times New Roman" w:hAnsi="Symbol" w:cs="Times New Roman"/>
          <w:szCs w:val="24"/>
        </w:rPr>
        <w:t></w:t>
      </w:r>
      <w:r w:rsidRPr="0011517A">
        <w:rPr>
          <w:rFonts w:eastAsia="Times New Roman" w:cs="Times New Roman"/>
          <w:szCs w:val="24"/>
        </w:rPr>
        <w:t xml:space="preserve">  The number of individuals expected to benefit </w:t>
      </w:r>
    </w:p>
    <w:p w14:paraId="09EB4752" w14:textId="03C6338E" w:rsidR="0011517A" w:rsidRPr="0011517A" w:rsidRDefault="0011517A" w:rsidP="0011517A">
      <w:pPr>
        <w:pStyle w:val="BodyText"/>
      </w:pPr>
      <w:r w:rsidRPr="0011517A">
        <w:rPr>
          <w:rFonts w:eastAsia="Times New Roman" w:hAnsi="Symbol" w:cs="Times New Roman"/>
          <w:szCs w:val="24"/>
        </w:rPr>
        <w:t></w:t>
      </w:r>
      <w:r w:rsidRPr="0011517A">
        <w:rPr>
          <w:rFonts w:eastAsia="Times New Roman" w:cs="Times New Roman"/>
          <w:szCs w:val="24"/>
        </w:rPr>
        <w:t xml:space="preserve">  How the community will be better off after the grant period has ended</w:t>
      </w:r>
    </w:p>
    <w:p w14:paraId="5680FB8E" w14:textId="77777777" w:rsidR="00F659F2" w:rsidRDefault="00F659F2" w:rsidP="00F659F2">
      <w:pPr>
        <w:pStyle w:val="Heading3"/>
        <w:rPr>
          <w:rFonts w:ascii="Times New Roman" w:hAnsi="Times New Roman" w:cs="Times New Roman"/>
          <w:color w:val="auto"/>
          <w:szCs w:val="24"/>
        </w:rPr>
      </w:pPr>
      <w:bookmarkStart w:id="13" w:name="sustainability"/>
      <w:bookmarkEnd w:id="12"/>
      <w:r w:rsidRPr="000456B3">
        <w:rPr>
          <w:rFonts w:ascii="Times New Roman" w:hAnsi="Times New Roman" w:cs="Times New Roman"/>
          <w:color w:val="auto"/>
          <w:szCs w:val="24"/>
        </w:rPr>
        <w:t>5. Sustainability</w:t>
      </w:r>
    </w:p>
    <w:p w14:paraId="59AECAAC" w14:textId="77777777" w:rsidR="00BA4DA1" w:rsidRDefault="00BA4DA1" w:rsidP="00BA4DA1">
      <w:pPr>
        <w:pStyle w:val="isselectedend"/>
      </w:pPr>
      <w:r>
        <w:t>Describe how this project—or its benefits—will continue after Catalyst funding ends. In your response, explain how the proposed project will build long-term community capacity or create lasting improvements beyond the grant period, rather than simply providing a short-term increase in services.</w:t>
      </w:r>
    </w:p>
    <w:p w14:paraId="3F403BDE" w14:textId="1DD5BAB6" w:rsidR="00BA4DA1" w:rsidRPr="00BA4DA1" w:rsidRDefault="00BA4DA1" w:rsidP="00BA4DA1">
      <w:pPr>
        <w:pStyle w:val="NormalWeb"/>
      </w:pPr>
      <w:r>
        <w:t xml:space="preserve">If ongoing funding </w:t>
      </w:r>
      <w:r w:rsidR="00731D04">
        <w:t>is</w:t>
      </w:r>
      <w:r>
        <w:t xml:space="preserve"> needed, describe your plan for securing future support.</w:t>
      </w:r>
    </w:p>
    <w:p w14:paraId="0BDF3142" w14:textId="77777777" w:rsidR="00F659F2" w:rsidRPr="000456B3" w:rsidRDefault="00F659F2" w:rsidP="00F659F2">
      <w:pPr>
        <w:pStyle w:val="Heading3"/>
        <w:rPr>
          <w:rFonts w:ascii="Times New Roman" w:hAnsi="Times New Roman" w:cs="Times New Roman"/>
          <w:color w:val="auto"/>
          <w:szCs w:val="24"/>
        </w:rPr>
      </w:pPr>
      <w:bookmarkStart w:id="14" w:name="collaboration"/>
      <w:bookmarkEnd w:id="13"/>
      <w:r w:rsidRPr="000456B3">
        <w:rPr>
          <w:rFonts w:ascii="Times New Roman" w:hAnsi="Times New Roman" w:cs="Times New Roman"/>
          <w:color w:val="auto"/>
          <w:szCs w:val="24"/>
        </w:rPr>
        <w:t>6. Collaboration</w:t>
      </w:r>
    </w:p>
    <w:p w14:paraId="0C7174F1"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Describe any partnerships that will strengthen the project and explain the role each partner will play.</w:t>
      </w:r>
    </w:p>
    <w:p w14:paraId="779FEB5C" w14:textId="77777777" w:rsidR="00F659F2" w:rsidRPr="000456B3" w:rsidRDefault="00F659F2" w:rsidP="00F659F2">
      <w:pPr>
        <w:pStyle w:val="Heading3"/>
        <w:rPr>
          <w:rFonts w:ascii="Times New Roman" w:hAnsi="Times New Roman" w:cs="Times New Roman"/>
          <w:color w:val="auto"/>
          <w:szCs w:val="24"/>
        </w:rPr>
      </w:pPr>
      <w:bookmarkStart w:id="15" w:name="innovation-and-lessons-learned"/>
      <w:bookmarkEnd w:id="14"/>
      <w:r w:rsidRPr="000456B3">
        <w:rPr>
          <w:rFonts w:ascii="Times New Roman" w:hAnsi="Times New Roman" w:cs="Times New Roman"/>
          <w:color w:val="auto"/>
          <w:szCs w:val="24"/>
        </w:rPr>
        <w:lastRenderedPageBreak/>
        <w:t>7. Innovation and Lessons Learned</w:t>
      </w:r>
    </w:p>
    <w:p w14:paraId="4D150FE6" w14:textId="77777777" w:rsidR="00F659F2" w:rsidRPr="000456B3" w:rsidRDefault="00F659F2" w:rsidP="00731D04">
      <w:pPr>
        <w:pStyle w:val="FirstParagraph"/>
        <w:numPr>
          <w:ilvl w:val="0"/>
          <w:numId w:val="13"/>
        </w:numPr>
        <w:rPr>
          <w:rFonts w:ascii="Times New Roman" w:hAnsi="Times New Roman" w:cs="Times New Roman"/>
        </w:rPr>
      </w:pPr>
      <w:r w:rsidRPr="000456B3">
        <w:rPr>
          <w:rFonts w:ascii="Times New Roman" w:hAnsi="Times New Roman" w:cs="Times New Roman"/>
        </w:rPr>
        <w:t>If applicable, describe what makes this approach innovative.</w:t>
      </w:r>
    </w:p>
    <w:p w14:paraId="3C0FBE8D" w14:textId="77777777" w:rsidR="00F659F2" w:rsidRPr="000456B3" w:rsidRDefault="00F659F2" w:rsidP="00731D04">
      <w:pPr>
        <w:pStyle w:val="BodyText"/>
        <w:numPr>
          <w:ilvl w:val="0"/>
          <w:numId w:val="13"/>
        </w:numPr>
        <w:spacing w:line="240" w:lineRule="auto"/>
        <w:rPr>
          <w:rFonts w:cs="Times New Roman"/>
        </w:rPr>
      </w:pPr>
      <w:r w:rsidRPr="000456B3">
        <w:rPr>
          <w:rFonts w:cs="Times New Roman"/>
        </w:rPr>
        <w:t>If it builds upon an existing program, explain how the proposed project expands or improves current efforts.</w:t>
      </w:r>
    </w:p>
    <w:p w14:paraId="430DF273" w14:textId="77777777" w:rsidR="00F659F2" w:rsidRPr="000456B3" w:rsidRDefault="00F659F2" w:rsidP="00F659F2">
      <w:pPr>
        <w:pStyle w:val="Heading3"/>
        <w:rPr>
          <w:rFonts w:ascii="Times New Roman" w:hAnsi="Times New Roman" w:cs="Times New Roman"/>
          <w:color w:val="auto"/>
          <w:szCs w:val="24"/>
        </w:rPr>
      </w:pPr>
      <w:bookmarkStart w:id="16" w:name="measuring-success"/>
      <w:bookmarkEnd w:id="15"/>
      <w:r w:rsidRPr="000456B3">
        <w:rPr>
          <w:rFonts w:ascii="Times New Roman" w:hAnsi="Times New Roman" w:cs="Times New Roman"/>
          <w:color w:val="auto"/>
          <w:szCs w:val="24"/>
        </w:rPr>
        <w:t>8. Measuring Success</w:t>
      </w:r>
    </w:p>
    <w:p w14:paraId="6DE989C1" w14:textId="16968F20" w:rsidR="00F659F2" w:rsidRPr="00731D04" w:rsidRDefault="00F659F2" w:rsidP="00731D04">
      <w:pPr>
        <w:pStyle w:val="FirstParagraph"/>
        <w:rPr>
          <w:rFonts w:ascii="Times New Roman" w:hAnsi="Times New Roman" w:cs="Times New Roman"/>
        </w:rPr>
      </w:pPr>
      <w:r w:rsidRPr="000456B3">
        <w:rPr>
          <w:rFonts w:ascii="Times New Roman" w:hAnsi="Times New Roman" w:cs="Times New Roman"/>
        </w:rPr>
        <w:t>Describe how you will evaluate success.</w:t>
      </w:r>
      <w:r w:rsidR="00731D04">
        <w:rPr>
          <w:rFonts w:ascii="Times New Roman" w:hAnsi="Times New Roman" w:cs="Times New Roman"/>
        </w:rPr>
        <w:t xml:space="preserve">  </w:t>
      </w:r>
      <w:r w:rsidRPr="000456B3">
        <w:rPr>
          <w:rFonts w:cs="Times New Roman"/>
        </w:rPr>
        <w:t>Include:</w:t>
      </w:r>
    </w:p>
    <w:p w14:paraId="3356A960"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Expected outcomes</w:t>
      </w:r>
    </w:p>
    <w:p w14:paraId="1EAC8FE2"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Quantitative measures</w:t>
      </w:r>
    </w:p>
    <w:p w14:paraId="5D1899EE"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Qualitative measures</w:t>
      </w:r>
    </w:p>
    <w:p w14:paraId="13D62E95"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How findings will be used to improve the project</w:t>
      </w:r>
    </w:p>
    <w:p w14:paraId="1AC5CBEB" w14:textId="77777777" w:rsidR="00F659F2" w:rsidRPr="000456B3" w:rsidRDefault="00F659F2" w:rsidP="00F659F2">
      <w:pPr>
        <w:pStyle w:val="Heading3"/>
        <w:rPr>
          <w:rFonts w:ascii="Times New Roman" w:hAnsi="Times New Roman" w:cs="Times New Roman"/>
          <w:color w:val="auto"/>
          <w:szCs w:val="24"/>
        </w:rPr>
      </w:pPr>
      <w:bookmarkStart w:id="17" w:name="project-timeline"/>
      <w:bookmarkEnd w:id="16"/>
      <w:r w:rsidRPr="000456B3">
        <w:rPr>
          <w:rFonts w:ascii="Times New Roman" w:hAnsi="Times New Roman" w:cs="Times New Roman"/>
          <w:color w:val="auto"/>
          <w:szCs w:val="24"/>
        </w:rPr>
        <w:t>9. Project Timeline</w:t>
      </w:r>
    </w:p>
    <w:p w14:paraId="312CBC48"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Provide a timeline of project activities and key milestones.</w:t>
      </w:r>
    </w:p>
    <w:p w14:paraId="1C3FDBB1" w14:textId="77777777" w:rsidR="00F659F2" w:rsidRPr="000456B3" w:rsidRDefault="00F659F2" w:rsidP="00F659F2">
      <w:pPr>
        <w:pStyle w:val="Heading3"/>
        <w:rPr>
          <w:rFonts w:ascii="Times New Roman" w:hAnsi="Times New Roman" w:cs="Times New Roman"/>
          <w:color w:val="auto"/>
          <w:szCs w:val="24"/>
        </w:rPr>
      </w:pPr>
      <w:bookmarkStart w:id="18" w:name="budget-narrative"/>
      <w:bookmarkEnd w:id="17"/>
      <w:r w:rsidRPr="000456B3">
        <w:rPr>
          <w:rFonts w:ascii="Times New Roman" w:hAnsi="Times New Roman" w:cs="Times New Roman"/>
          <w:color w:val="auto"/>
          <w:szCs w:val="24"/>
        </w:rPr>
        <w:t>10. Budget Narrative</w:t>
      </w:r>
    </w:p>
    <w:p w14:paraId="58DBDE5B"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Explain how Catalyst funds will be used and why these expenses are essential to the success of the project.</w:t>
      </w:r>
    </w:p>
    <w:p w14:paraId="05EE26B9" w14:textId="77777777" w:rsidR="00F659F2" w:rsidRPr="000456B3" w:rsidRDefault="00F659F2" w:rsidP="00F659F2">
      <w:pPr>
        <w:pStyle w:val="Heading1"/>
        <w:rPr>
          <w:rFonts w:ascii="Times New Roman" w:hAnsi="Times New Roman" w:cs="Times New Roman"/>
          <w:color w:val="auto"/>
          <w:sz w:val="24"/>
          <w:szCs w:val="24"/>
        </w:rPr>
      </w:pPr>
      <w:bookmarkStart w:id="19" w:name="attachments"/>
      <w:bookmarkEnd w:id="8"/>
      <w:bookmarkEnd w:id="18"/>
      <w:r w:rsidRPr="000456B3">
        <w:rPr>
          <w:rFonts w:ascii="Times New Roman" w:hAnsi="Times New Roman" w:cs="Times New Roman"/>
          <w:color w:val="auto"/>
          <w:sz w:val="24"/>
          <w:szCs w:val="24"/>
        </w:rPr>
        <w:t>Attachments</w:t>
      </w:r>
    </w:p>
    <w:p w14:paraId="1C503CA2" w14:textId="77777777" w:rsidR="00F659F2" w:rsidRPr="000456B3" w:rsidRDefault="00F659F2" w:rsidP="00F659F2">
      <w:pPr>
        <w:pStyle w:val="FirstParagraph"/>
        <w:rPr>
          <w:rFonts w:ascii="Times New Roman" w:hAnsi="Times New Roman" w:cs="Times New Roman"/>
        </w:rPr>
      </w:pPr>
      <w:r w:rsidRPr="000456B3">
        <w:rPr>
          <w:rFonts w:ascii="Times New Roman" w:hAnsi="Times New Roman" w:cs="Times New Roman"/>
        </w:rPr>
        <w:t>Please include:</w:t>
      </w:r>
    </w:p>
    <w:p w14:paraId="4D32D9E2"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Project budget (including other funding sources if applicable)</w:t>
      </w:r>
    </w:p>
    <w:p w14:paraId="32DD946F"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IRS 501(c)(3) determination letter</w:t>
      </w:r>
    </w:p>
    <w:p w14:paraId="79943E49" w14:textId="77777777" w:rsidR="00F659F2" w:rsidRPr="000456B3" w:rsidRDefault="00F659F2" w:rsidP="00F659F2">
      <w:pPr>
        <w:pStyle w:val="Compact"/>
        <w:numPr>
          <w:ilvl w:val="0"/>
          <w:numId w:val="10"/>
        </w:numPr>
        <w:rPr>
          <w:rFonts w:ascii="Times New Roman" w:hAnsi="Times New Roman" w:cs="Times New Roman"/>
        </w:rPr>
      </w:pPr>
      <w:r w:rsidRPr="000456B3">
        <w:rPr>
          <w:rFonts w:ascii="Times New Roman" w:hAnsi="Times New Roman" w:cs="Times New Roman"/>
        </w:rPr>
        <w:t>Signed Certificate of Non-Discrimination</w:t>
      </w:r>
    </w:p>
    <w:p w14:paraId="4726802A" w14:textId="77777777" w:rsidR="00F659F2" w:rsidRPr="000456B3" w:rsidRDefault="00F659F2" w:rsidP="00F659F2">
      <w:pPr>
        <w:pStyle w:val="Compact"/>
        <w:rPr>
          <w:rFonts w:ascii="Times New Roman" w:hAnsi="Times New Roman" w:cs="Times New Roman"/>
        </w:rPr>
      </w:pPr>
    </w:p>
    <w:p w14:paraId="5AFEF8A7" w14:textId="08C27D78" w:rsidR="00F659F2" w:rsidRPr="00F659F2" w:rsidRDefault="00F659F2" w:rsidP="00F659F2">
      <w:pPr>
        <w:jc w:val="center"/>
        <w:rPr>
          <w:rFonts w:cs="Times New Roman"/>
        </w:rPr>
      </w:pPr>
      <w:r w:rsidRPr="000456B3">
        <w:rPr>
          <w:rFonts w:cs="Times New Roman"/>
        </w:rPr>
        <w:br w:type="page"/>
      </w:r>
      <w:r w:rsidRPr="000456B3">
        <w:rPr>
          <w:bCs/>
          <w:iCs/>
        </w:rPr>
        <w:lastRenderedPageBreak/>
        <w:t>Community Foundation of Greater New Britain</w:t>
      </w:r>
    </w:p>
    <w:p w14:paraId="0295FB6F" w14:textId="77777777" w:rsidR="00F659F2" w:rsidRPr="000456B3" w:rsidRDefault="00F659F2" w:rsidP="00F659F2">
      <w:pPr>
        <w:keepNext/>
        <w:spacing w:before="240" w:after="60"/>
        <w:jc w:val="center"/>
        <w:outlineLvl w:val="1"/>
        <w:rPr>
          <w:iCs/>
        </w:rPr>
      </w:pPr>
      <w:r w:rsidRPr="000456B3">
        <w:rPr>
          <w:iCs/>
        </w:rPr>
        <w:t>CERTIFICATE OF NON-DISCRIMINATION*</w:t>
      </w:r>
    </w:p>
    <w:p w14:paraId="4EDB7FDB" w14:textId="77777777" w:rsidR="00F659F2" w:rsidRPr="000456B3" w:rsidRDefault="00F659F2" w:rsidP="00F659F2">
      <w:pPr>
        <w:spacing w:after="0"/>
      </w:pPr>
    </w:p>
    <w:p w14:paraId="55C4C6AE" w14:textId="77777777" w:rsidR="00F659F2" w:rsidRPr="000456B3" w:rsidRDefault="00F659F2" w:rsidP="00F659F2">
      <w:pPr>
        <w:spacing w:after="0"/>
      </w:pPr>
    </w:p>
    <w:p w14:paraId="7906F50C" w14:textId="77777777" w:rsidR="00F659F2" w:rsidRPr="000456B3" w:rsidRDefault="00F659F2" w:rsidP="00F659F2">
      <w:pPr>
        <w:keepNext/>
        <w:spacing w:before="240" w:after="60"/>
        <w:outlineLvl w:val="2"/>
        <w:rPr>
          <w:b/>
          <w:bCs/>
        </w:rPr>
      </w:pPr>
      <w:r w:rsidRPr="000456B3">
        <w:rPr>
          <w:b/>
          <w:bCs/>
        </w:rPr>
        <w:t>The governing board of _____________________________________________</w:t>
      </w:r>
    </w:p>
    <w:p w14:paraId="1AF3C685" w14:textId="77777777" w:rsidR="00F659F2" w:rsidRPr="000456B3" w:rsidRDefault="00F659F2" w:rsidP="00F659F2">
      <w:pPr>
        <w:spacing w:after="0"/>
      </w:pPr>
    </w:p>
    <w:p w14:paraId="1513AB38" w14:textId="77777777" w:rsidR="00F659F2" w:rsidRPr="000456B3" w:rsidRDefault="00F659F2" w:rsidP="00F659F2">
      <w:pPr>
        <w:spacing w:after="0"/>
      </w:pPr>
      <w:r w:rsidRPr="000456B3">
        <w:t>maintains the following policy of non-discrimination:</w:t>
      </w:r>
    </w:p>
    <w:p w14:paraId="2E9C4116" w14:textId="77777777" w:rsidR="00F659F2" w:rsidRPr="000456B3" w:rsidRDefault="00F659F2" w:rsidP="00F659F2">
      <w:pPr>
        <w:spacing w:after="0"/>
      </w:pPr>
    </w:p>
    <w:p w14:paraId="3B79B63E" w14:textId="77777777" w:rsidR="00F659F2" w:rsidRPr="000456B3" w:rsidRDefault="00F659F2" w:rsidP="00F659F2">
      <w:pPr>
        <w:numPr>
          <w:ilvl w:val="0"/>
          <w:numId w:val="11"/>
        </w:numPr>
        <w:spacing w:after="0" w:line="240" w:lineRule="auto"/>
      </w:pPr>
      <w:r w:rsidRPr="000456B3">
        <w:t>No person is excluded from agency programs or benefits because of race, color, religion, gender, national origin, ancestry, age, medical condition, disability, veteran status, marital status, sexual orientation or any other characteristic protected by law.</w:t>
      </w:r>
    </w:p>
    <w:p w14:paraId="47514CC7" w14:textId="77777777" w:rsidR="00F659F2" w:rsidRPr="000456B3" w:rsidRDefault="00F659F2" w:rsidP="00F659F2">
      <w:pPr>
        <w:spacing w:after="0"/>
      </w:pPr>
    </w:p>
    <w:p w14:paraId="14FB497C" w14:textId="77777777" w:rsidR="00F659F2" w:rsidRPr="000456B3" w:rsidRDefault="00F659F2" w:rsidP="00F659F2">
      <w:pPr>
        <w:numPr>
          <w:ilvl w:val="0"/>
          <w:numId w:val="11"/>
        </w:numPr>
        <w:spacing w:after="0" w:line="240" w:lineRule="auto"/>
      </w:pPr>
      <w:r w:rsidRPr="000456B3">
        <w:t>There is no discrimination on the basis of race, color, religion, gender, national origin, ancestry, age, medical condition, disability, veteran status, marital status, sexual orientation or any other characteristic protected by law with regard to hiring, assignment, promotion or other conditions of staff employment.</w:t>
      </w:r>
    </w:p>
    <w:p w14:paraId="073ECFB3" w14:textId="77777777" w:rsidR="00F659F2" w:rsidRPr="000456B3" w:rsidRDefault="00F659F2" w:rsidP="00F659F2">
      <w:pPr>
        <w:spacing w:after="0"/>
      </w:pPr>
    </w:p>
    <w:p w14:paraId="0FB2BB9B" w14:textId="77777777" w:rsidR="00F659F2" w:rsidRPr="000456B3" w:rsidRDefault="00F659F2" w:rsidP="00F659F2">
      <w:pPr>
        <w:numPr>
          <w:ilvl w:val="0"/>
          <w:numId w:val="11"/>
        </w:numPr>
        <w:spacing w:after="0" w:line="240" w:lineRule="auto"/>
      </w:pPr>
      <w:r w:rsidRPr="000456B3">
        <w:t xml:space="preserve">There is no discrimination on the basis of race, color, religion, gender, national origin, ancestry, age, medical condition, disability, veteran status, marital status, sexual orientation or any other characteristic protected by law on the agency’s governing body.  </w:t>
      </w:r>
    </w:p>
    <w:p w14:paraId="56D3D7EA" w14:textId="77777777" w:rsidR="00F659F2" w:rsidRPr="000456B3" w:rsidRDefault="00F659F2" w:rsidP="00F659F2">
      <w:pPr>
        <w:spacing w:after="0"/>
      </w:pPr>
    </w:p>
    <w:p w14:paraId="180F051A" w14:textId="77777777" w:rsidR="00F659F2" w:rsidRPr="000456B3" w:rsidRDefault="00F659F2" w:rsidP="00F659F2">
      <w:pPr>
        <w:spacing w:after="0"/>
      </w:pPr>
    </w:p>
    <w:p w14:paraId="134368CD" w14:textId="77777777" w:rsidR="00F659F2" w:rsidRPr="000456B3" w:rsidRDefault="00F659F2" w:rsidP="00F659F2">
      <w:pPr>
        <w:spacing w:after="0"/>
      </w:pPr>
      <w:r w:rsidRPr="000456B3">
        <w:t xml:space="preserve">I certify that the practices of this organization conform to the policy of non-discrimination stated above. </w:t>
      </w:r>
    </w:p>
    <w:p w14:paraId="1C183659" w14:textId="77777777" w:rsidR="00F659F2" w:rsidRPr="000456B3" w:rsidRDefault="00F659F2" w:rsidP="00F659F2">
      <w:pPr>
        <w:spacing w:after="0"/>
      </w:pPr>
    </w:p>
    <w:p w14:paraId="67E9BECF" w14:textId="77777777" w:rsidR="00F659F2" w:rsidRPr="000456B3" w:rsidRDefault="00F659F2" w:rsidP="00F659F2">
      <w:pPr>
        <w:spacing w:after="0"/>
      </w:pPr>
    </w:p>
    <w:p w14:paraId="0D49FA2C" w14:textId="77777777" w:rsidR="00F659F2" w:rsidRPr="000456B3" w:rsidRDefault="00F659F2" w:rsidP="00F659F2">
      <w:pPr>
        <w:spacing w:after="0"/>
      </w:pPr>
      <w:r w:rsidRPr="000456B3">
        <w:t>__________________________________________</w:t>
      </w:r>
      <w:r w:rsidRPr="000456B3">
        <w:tab/>
        <w:t xml:space="preserve">            _________________</w:t>
      </w:r>
      <w:r w:rsidRPr="000456B3">
        <w:tab/>
      </w:r>
    </w:p>
    <w:p w14:paraId="6A0F1DD5" w14:textId="77777777" w:rsidR="00F659F2" w:rsidRPr="000456B3" w:rsidRDefault="00F659F2" w:rsidP="00F659F2">
      <w:pPr>
        <w:spacing w:after="0"/>
      </w:pPr>
      <w:r w:rsidRPr="000456B3">
        <w:t>Typed or printed name of President or Board Chairperson</w:t>
      </w:r>
      <w:r w:rsidRPr="000456B3">
        <w:tab/>
      </w:r>
      <w:r w:rsidRPr="000456B3">
        <w:tab/>
        <w:t>Date</w:t>
      </w:r>
    </w:p>
    <w:p w14:paraId="60F868E4" w14:textId="77777777" w:rsidR="00F659F2" w:rsidRPr="000456B3" w:rsidRDefault="00F659F2" w:rsidP="00F659F2">
      <w:pPr>
        <w:spacing w:after="0"/>
      </w:pPr>
    </w:p>
    <w:p w14:paraId="34DCDDFA" w14:textId="77777777" w:rsidR="00F659F2" w:rsidRPr="000456B3" w:rsidRDefault="00F659F2" w:rsidP="00F659F2">
      <w:pPr>
        <w:spacing w:after="0"/>
      </w:pPr>
    </w:p>
    <w:p w14:paraId="183C8FEC" w14:textId="77777777" w:rsidR="00F659F2" w:rsidRPr="000456B3" w:rsidRDefault="00F659F2" w:rsidP="00F659F2">
      <w:pPr>
        <w:spacing w:after="0"/>
      </w:pPr>
      <w:r w:rsidRPr="000456B3">
        <w:t>_______________________________________________</w:t>
      </w:r>
    </w:p>
    <w:p w14:paraId="666A0AE0" w14:textId="77777777" w:rsidR="00F659F2" w:rsidRPr="000456B3" w:rsidRDefault="00F659F2" w:rsidP="00F659F2">
      <w:pPr>
        <w:spacing w:after="0"/>
      </w:pPr>
      <w:r w:rsidRPr="000456B3">
        <w:t>Signature of President or Authorized Official</w:t>
      </w:r>
    </w:p>
    <w:p w14:paraId="0D3031C8" w14:textId="77777777" w:rsidR="00F659F2" w:rsidRPr="000456B3" w:rsidRDefault="00F659F2" w:rsidP="00F659F2">
      <w:pPr>
        <w:spacing w:after="0"/>
      </w:pPr>
    </w:p>
    <w:p w14:paraId="4615B0BF" w14:textId="4F54E19C" w:rsidR="00942FAF" w:rsidRPr="00F659F2" w:rsidRDefault="00F659F2" w:rsidP="00F659F2">
      <w:pPr>
        <w:widowControl w:val="0"/>
        <w:spacing w:after="0" w:line="242" w:lineRule="auto"/>
        <w:rPr>
          <w:snapToGrid w:val="0"/>
        </w:rPr>
      </w:pPr>
      <w:r w:rsidRPr="000456B3">
        <w:rPr>
          <w:snapToGrid w:val="0"/>
        </w:rPr>
        <w:t>*The Community Foundation of Greater New Britain will not knowingly support organizations, projects and programs that discriminate in their employment practices or delivery of programs or services on the basis of race, color, religion, gender, national origin, ancestry, age, medical condition, disability, veteran status, marital status, sexual orientation or any other characteristic protected by law.  We therefore require that all grant applicants submit a signed Certificate of Non-Discrimination confirming compliance with all applicable local, state and federal anti-discrimination laws.</w:t>
      </w:r>
      <w:bookmarkEnd w:id="19"/>
    </w:p>
    <w:sectPr w:rsidR="00942FAF" w:rsidRPr="00F659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57A27276"/>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0" w15:restartNumberingAfterBreak="0">
    <w:nsid w:val="391A559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3E8536BC"/>
    <w:multiLevelType w:val="hybridMultilevel"/>
    <w:tmpl w:val="3056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A10A0C"/>
    <w:multiLevelType w:val="multilevel"/>
    <w:tmpl w:val="2CEEF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34063527">
    <w:abstractNumId w:val="8"/>
  </w:num>
  <w:num w:numId="2" w16cid:durableId="1229342186">
    <w:abstractNumId w:val="6"/>
  </w:num>
  <w:num w:numId="3" w16cid:durableId="772625933">
    <w:abstractNumId w:val="5"/>
  </w:num>
  <w:num w:numId="4" w16cid:durableId="2033416503">
    <w:abstractNumId w:val="4"/>
  </w:num>
  <w:num w:numId="5" w16cid:durableId="1503854843">
    <w:abstractNumId w:val="7"/>
  </w:num>
  <w:num w:numId="6" w16cid:durableId="1370254810">
    <w:abstractNumId w:val="3"/>
  </w:num>
  <w:num w:numId="7" w16cid:durableId="1392539170">
    <w:abstractNumId w:val="2"/>
  </w:num>
  <w:num w:numId="8" w16cid:durableId="1527790228">
    <w:abstractNumId w:val="1"/>
  </w:num>
  <w:num w:numId="9" w16cid:durableId="70202656">
    <w:abstractNumId w:val="0"/>
  </w:num>
  <w:num w:numId="10" w16cid:durableId="1022710339">
    <w:abstractNumId w:val="9"/>
  </w:num>
  <w:num w:numId="11" w16cid:durableId="903224536">
    <w:abstractNumId w:val="10"/>
  </w:num>
  <w:num w:numId="12" w16cid:durableId="1870146068">
    <w:abstractNumId w:val="12"/>
  </w:num>
  <w:num w:numId="13" w16cid:durableId="836114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517A"/>
    <w:rsid w:val="0015074B"/>
    <w:rsid w:val="0029639D"/>
    <w:rsid w:val="00326F90"/>
    <w:rsid w:val="003A0DC0"/>
    <w:rsid w:val="003D4849"/>
    <w:rsid w:val="00731D04"/>
    <w:rsid w:val="009040BF"/>
    <w:rsid w:val="00942FAF"/>
    <w:rsid w:val="009A1419"/>
    <w:rsid w:val="00AA1D8D"/>
    <w:rsid w:val="00B47730"/>
    <w:rsid w:val="00BA4DA1"/>
    <w:rsid w:val="00CB0664"/>
    <w:rsid w:val="00F659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88597"/>
  <w14:defaultImageDpi w14:val="300"/>
  <w15:docId w15:val="{C1A6623C-7C7E-4D0F-92CF-BD8B93AE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F659F2"/>
    <w:pPr>
      <w:spacing w:before="180" w:after="180" w:line="240" w:lineRule="auto"/>
    </w:pPr>
    <w:rPr>
      <w:rFonts w:asciiTheme="minorHAnsi" w:eastAsiaTheme="minorHAnsi" w:hAnsiTheme="minorHAnsi"/>
      <w:szCs w:val="24"/>
    </w:rPr>
  </w:style>
  <w:style w:type="paragraph" w:customStyle="1" w:styleId="Compact">
    <w:name w:val="Compact"/>
    <w:basedOn w:val="BodyText"/>
    <w:qFormat/>
    <w:rsid w:val="00F659F2"/>
    <w:pPr>
      <w:spacing w:before="36" w:after="36" w:line="240" w:lineRule="auto"/>
    </w:pPr>
    <w:rPr>
      <w:rFonts w:asciiTheme="minorHAnsi" w:eastAsiaTheme="minorHAnsi" w:hAnsiTheme="minorHAnsi"/>
      <w:szCs w:val="24"/>
    </w:rPr>
  </w:style>
  <w:style w:type="paragraph" w:customStyle="1" w:styleId="isselectedend">
    <w:name w:val="isselectedend"/>
    <w:basedOn w:val="Normal"/>
    <w:rsid w:val="00BA4DA1"/>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BA4DA1"/>
    <w:pPr>
      <w:spacing w:before="100" w:beforeAutospacing="1" w:after="100" w:afterAutospacing="1" w:line="240" w:lineRule="auto"/>
    </w:pPr>
    <w:rPr>
      <w:rFonts w:eastAsia="Times New Roman" w:cs="Times New Roman"/>
      <w:szCs w:val="24"/>
    </w:rPr>
  </w:style>
  <w:style w:type="paragraph" w:customStyle="1" w:styleId="pdq2pgselectionanchorcontainer">
    <w:name w:val="pdq2pg_selectionanchorcontainer"/>
    <w:basedOn w:val="Normal"/>
    <w:rsid w:val="00731D0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Joeline Wruck</cp:lastModifiedBy>
  <cp:revision>5</cp:revision>
  <dcterms:created xsi:type="dcterms:W3CDTF">2026-06-26T13:39:00Z</dcterms:created>
  <dcterms:modified xsi:type="dcterms:W3CDTF">2026-06-30T19:05:00Z</dcterms:modified>
  <cp:category/>
</cp:coreProperties>
</file>